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314" w:rsidRPr="00001314" w:rsidRDefault="00BD7B06" w:rsidP="00001314">
      <w:pPr>
        <w:pStyle w:val="a3"/>
        <w:pBdr>
          <w:bottom w:val="single" w:sz="8" w:space="6" w:color="4F81BD" w:themeColor="accent1"/>
        </w:pBdr>
        <w:spacing w:after="0"/>
        <w:contextualSpacing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35A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0F2F53C0" wp14:editId="25ACB0A3">
            <wp:simplePos x="0" y="0"/>
            <wp:positionH relativeFrom="column">
              <wp:posOffset>-303901</wp:posOffset>
            </wp:positionH>
            <wp:positionV relativeFrom="paragraph">
              <wp:posOffset>-15875</wp:posOffset>
            </wp:positionV>
            <wp:extent cx="1022350" cy="480695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329A0AE3" wp14:editId="5AA080AD">
                <wp:simplePos x="0" y="0"/>
                <wp:positionH relativeFrom="page">
                  <wp:posOffset>6674485</wp:posOffset>
                </wp:positionH>
                <wp:positionV relativeFrom="paragraph">
                  <wp:posOffset>-185156</wp:posOffset>
                </wp:positionV>
                <wp:extent cx="879475" cy="2127885"/>
                <wp:effectExtent l="0" t="0" r="0" b="5715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15" name="Диагональная полоса 15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оугольный треугольник 16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Диагональная полоса 17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74FD6" id="Группа 13" o:spid="_x0000_s1026" style="position:absolute;margin-left:525.55pt;margin-top:-14.6pt;width:69.25pt;height:167.55pt;z-index:-251637760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">
                <v:shape id="Диагональная полоса 15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6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" fillcolor="#95b3d7" stroked="f" strokeweight="2pt">
                  <v:fill opacity="31354f"/>
                </v:shape>
                <v:shape id="Диагональная полоса 17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001314" w:rsidRPr="000013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013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ОСНОВНЫЕ ДЕЙСТВИЯ </w:t>
      </w:r>
      <w:r w:rsidR="00001314" w:rsidRPr="00001314">
        <w:rPr>
          <w:rFonts w:ascii="Times New Roman" w:hAnsi="Times New Roman" w:cs="Times New Roman"/>
          <w:b/>
          <w:color w:val="auto"/>
          <w:sz w:val="28"/>
          <w:szCs w:val="28"/>
        </w:rPr>
        <w:t>ПРИ ПРОВЕДЕНИИ ИС-9</w:t>
      </w:r>
      <w:r w:rsidR="00001314" w:rsidRPr="00001314">
        <w:rPr>
          <w:rFonts w:ascii="Times New Roman" w:hAnsi="Times New Roman" w:cs="Times New Roman"/>
          <w:b/>
          <w:color w:val="auto"/>
          <w:sz w:val="28"/>
          <w:szCs w:val="28"/>
        </w:rPr>
        <w:br/>
        <w:t xml:space="preserve"> ПО РУССКОМУ ЯЗЫКУ</w:t>
      </w:r>
      <w:r w:rsidR="00167C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01314" w:rsidRPr="00001314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</w:p>
    <w:p w:rsidR="000D067E" w:rsidRDefault="008748FE" w:rsidP="001142EB">
      <w:pPr>
        <w:pStyle w:val="a3"/>
        <w:pBdr>
          <w:bottom w:val="single" w:sz="8" w:space="6" w:color="4F81BD" w:themeColor="accent1"/>
        </w:pBdr>
        <w:spacing w:after="0"/>
        <w:contextualSpacing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A7B45">
        <w:rPr>
          <w:rFonts w:ascii="Times New Roman" w:hAnsi="Times New Roman" w:cs="Times New Roman"/>
          <w:b/>
          <w:color w:val="auto"/>
          <w:sz w:val="28"/>
          <w:szCs w:val="28"/>
        </w:rPr>
        <w:t>ЭКСПЕРТА</w:t>
      </w:r>
    </w:p>
    <w:p w:rsidR="001142EB" w:rsidRDefault="00156762" w:rsidP="001142EB">
      <w:pPr>
        <w:tabs>
          <w:tab w:val="left" w:pos="70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</w:t>
      </w:r>
      <w:r w:rsidR="00DA7B4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1142E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</w:t>
      </w:r>
      <w:r w:rsidR="00010437" w:rsidRPr="008870F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</w:t>
      </w:r>
      <w:r w:rsidR="00A13B34" w:rsidRPr="00A13B3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Порядка проведения и проверки итогового собеседования по русскому языку </w:t>
      </w:r>
    </w:p>
    <w:p w:rsidR="00C666CB" w:rsidRDefault="00A13B34" w:rsidP="001142EB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A13B34">
        <w:rPr>
          <w:rFonts w:ascii="Times New Roman" w:eastAsia="Times New Roman" w:hAnsi="Times New Roman" w:cs="Times New Roman"/>
          <w:color w:val="000000"/>
          <w:sz w:val="24"/>
          <w:szCs w:val="20"/>
        </w:rPr>
        <w:t>в Ленинградской области</w:t>
      </w:r>
      <w:r w:rsidR="00C666CB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AB4F6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</w:t>
      </w:r>
      <w:r w:rsidRPr="00A13B3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от </w:t>
      </w:r>
      <w:r w:rsidR="000F342C" w:rsidRPr="000F342C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="00C666CB" w:rsidRPr="000F342C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0F342C" w:rsidRPr="000F342C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="00C666CB" w:rsidRPr="000F342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№ 01</w:t>
      </w:r>
      <w:r w:rsidR="00AB4F68" w:rsidRPr="00C666CB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</w:p>
    <w:p w:rsidR="001142EB" w:rsidRPr="001142EB" w:rsidRDefault="001142EB" w:rsidP="001142EB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14"/>
          <w:szCs w:val="20"/>
        </w:rPr>
      </w:pPr>
    </w:p>
    <w:p w:rsidR="00547C80" w:rsidRPr="007A6582" w:rsidRDefault="0086020B" w:rsidP="00213B15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ПОДГОТОВКА К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3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08"/>
        <w:gridCol w:w="1400"/>
        <w:gridCol w:w="1400"/>
      </w:tblGrid>
      <w:tr w:rsidR="00001314" w:rsidTr="00BD7B06">
        <w:tc>
          <w:tcPr>
            <w:tcW w:w="7508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00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400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001314" w:rsidTr="00BD7B06">
        <w:tc>
          <w:tcPr>
            <w:tcW w:w="7508" w:type="dxa"/>
          </w:tcPr>
          <w:p w:rsidR="00001314" w:rsidRPr="003F773B" w:rsidRDefault="00001314" w:rsidP="0000131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Ознакомление под подпись у руководителя ОО 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инструктивными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 материалами</w:t>
            </w:r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r w:rsidRPr="003F773B">
              <w:rPr>
                <w:rFonts w:ascii="Times New Roman" w:eastAsia="Times New Roman" w:hAnsi="Times New Roman" w:cs="Times New Roman"/>
              </w:rPr>
              <w:t xml:space="preserve">Порядком проведения и проверки итогового собеседования по русскому языку </w:t>
            </w:r>
            <w:r>
              <w:rPr>
                <w:rFonts w:ascii="Times New Roman" w:eastAsia="Times New Roman" w:hAnsi="Times New Roman" w:cs="Times New Roman"/>
              </w:rPr>
              <w:t>в Ленинградской области</w:t>
            </w:r>
          </w:p>
        </w:tc>
        <w:tc>
          <w:tcPr>
            <w:tcW w:w="1400" w:type="dxa"/>
            <w:vAlign w:val="center"/>
          </w:tcPr>
          <w:p w:rsidR="00001314" w:rsidRPr="00334632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34632">
              <w:rPr>
                <w:rFonts w:ascii="Times New Roman" w:eastAsia="Times New Roman" w:hAnsi="Times New Roman" w:cs="Times New Roman"/>
              </w:rPr>
              <w:t>п.</w:t>
            </w:r>
            <w:r w:rsidR="00334632" w:rsidRPr="00334632">
              <w:rPr>
                <w:rFonts w:ascii="Times New Roman" w:eastAsia="Times New Roman" w:hAnsi="Times New Roman" w:cs="Times New Roman"/>
              </w:rPr>
              <w:t>3</w:t>
            </w:r>
            <w:r w:rsidRPr="00334632">
              <w:rPr>
                <w:rFonts w:ascii="Times New Roman" w:eastAsia="Times New Roman" w:hAnsi="Times New Roman" w:cs="Times New Roman"/>
              </w:rPr>
              <w:t>.6</w:t>
            </w:r>
            <w:r w:rsidR="00334632" w:rsidRPr="00334632">
              <w:rPr>
                <w:rFonts w:ascii="Times New Roman" w:eastAsia="Times New Roman" w:hAnsi="Times New Roman" w:cs="Times New Roman"/>
              </w:rPr>
              <w:t xml:space="preserve">, </w:t>
            </w:r>
            <w:r w:rsidRPr="00334632">
              <w:rPr>
                <w:rFonts w:ascii="Times New Roman" w:eastAsia="Times New Roman" w:hAnsi="Times New Roman" w:cs="Times New Roman"/>
              </w:rPr>
              <w:t>п.</w:t>
            </w:r>
            <w:r w:rsidR="00334632" w:rsidRPr="00334632">
              <w:rPr>
                <w:rFonts w:ascii="Times New Roman" w:eastAsia="Times New Roman" w:hAnsi="Times New Roman" w:cs="Times New Roman"/>
              </w:rPr>
              <w:t>6.8;</w:t>
            </w:r>
          </w:p>
          <w:p w:rsidR="00001314" w:rsidRPr="003F773B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</w:t>
            </w:r>
            <w:r w:rsidR="0033463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00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Pr="003F773B">
              <w:rPr>
                <w:rFonts w:ascii="Times New Roman" w:eastAsia="Times New Roman" w:hAnsi="Times New Roman" w:cs="Times New Roman"/>
              </w:rPr>
              <w:t xml:space="preserve"> чем за 3 дня</w:t>
            </w:r>
          </w:p>
        </w:tc>
      </w:tr>
      <w:tr w:rsidR="00001314" w:rsidTr="00BD7B06">
        <w:tc>
          <w:tcPr>
            <w:tcW w:w="7508" w:type="dxa"/>
          </w:tcPr>
          <w:p w:rsidR="00001314" w:rsidRPr="0042120B" w:rsidRDefault="00001314" w:rsidP="0000131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>Ознакомление с демоверсиями материалов для проведения ИС-9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 размещенными</w:t>
            </w: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42120B">
              <w:rPr>
                <w:rFonts w:ascii="Times New Roman" w:eastAsia="Times New Roman" w:hAnsi="Times New Roman" w:cs="Times New Roman"/>
              </w:rPr>
              <w:t>на официальном сайте ФБГНУ «ФИПИ» (</w:t>
            </w:r>
            <w:hyperlink r:id="rId7" w:history="1">
              <w:r w:rsidRPr="0042120B">
                <w:rPr>
                  <w:rStyle w:val="a9"/>
                  <w:rFonts w:ascii="Times New Roman" w:eastAsia="Times New Roman" w:hAnsi="Times New Roman" w:cs="Times New Roman"/>
                </w:rPr>
                <w:t>https://fipi.ru</w:t>
              </w:r>
            </w:hyperlink>
            <w:r w:rsidRPr="0042120B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, и критериями оценивания ИС-9, полученными от ответственного организатора </w:t>
            </w:r>
          </w:p>
        </w:tc>
        <w:tc>
          <w:tcPr>
            <w:tcW w:w="1400" w:type="dxa"/>
            <w:vAlign w:val="center"/>
          </w:tcPr>
          <w:p w:rsidR="00001314" w:rsidRPr="0042120B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>прил.</w:t>
            </w:r>
            <w:r w:rsidR="00334632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00" w:type="dxa"/>
            <w:vAlign w:val="center"/>
          </w:tcPr>
          <w:p w:rsidR="00001314" w:rsidRPr="0042120B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 позднее</w:t>
            </w:r>
            <w:r w:rsidRPr="0042120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чем за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 дня</w:t>
            </w:r>
          </w:p>
        </w:tc>
      </w:tr>
    </w:tbl>
    <w:p w:rsidR="00035CF8" w:rsidRDefault="00035CF8" w:rsidP="00763AC1">
      <w:pPr>
        <w:tabs>
          <w:tab w:val="left" w:pos="708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547C80" w:rsidRPr="007E2F87" w:rsidRDefault="0086020B" w:rsidP="00213B15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ПРОВЕДЕНИЕ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34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08"/>
        <w:gridCol w:w="1418"/>
        <w:gridCol w:w="1417"/>
      </w:tblGrid>
      <w:tr w:rsidR="00001314" w:rsidRPr="001B53C9" w:rsidTr="00BD7B06">
        <w:tc>
          <w:tcPr>
            <w:tcW w:w="7508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001314" w:rsidRPr="001B53C9" w:rsidTr="00BD7B06">
        <w:tc>
          <w:tcPr>
            <w:tcW w:w="7508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F773B">
              <w:rPr>
                <w:rFonts w:ascii="Times New Roman" w:eastAsia="Times New Roman" w:hAnsi="Times New Roman" w:cs="Times New Roman"/>
              </w:rPr>
              <w:t>Прибытие в ОО в день проведения ИС-9</w:t>
            </w:r>
          </w:p>
        </w:tc>
        <w:tc>
          <w:tcPr>
            <w:tcW w:w="1418" w:type="dxa"/>
            <w:vAlign w:val="center"/>
          </w:tcPr>
          <w:p w:rsidR="00001314" w:rsidRPr="003F773B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334632">
              <w:rPr>
                <w:rFonts w:ascii="Times New Roman" w:eastAsia="Times New Roman" w:hAnsi="Times New Roman" w:cs="Times New Roman"/>
              </w:rPr>
              <w:t>п.</w:t>
            </w:r>
            <w:r w:rsidR="00334632" w:rsidRPr="00334632">
              <w:rPr>
                <w:rFonts w:ascii="Times New Roman" w:eastAsia="Times New Roman" w:hAnsi="Times New Roman" w:cs="Times New Roman"/>
              </w:rPr>
              <w:t>7</w:t>
            </w:r>
            <w:r w:rsidRPr="00334632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417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3F773B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3F773B">
              <w:rPr>
                <w:rFonts w:ascii="Times New Roman" w:eastAsia="Times New Roman" w:hAnsi="Times New Roman" w:cs="Times New Roman"/>
              </w:rPr>
              <w:t>7.30</w:t>
            </w:r>
          </w:p>
        </w:tc>
      </w:tr>
      <w:tr w:rsidR="00001314" w:rsidRPr="001B53C9" w:rsidTr="00BD7B06">
        <w:tc>
          <w:tcPr>
            <w:tcW w:w="7508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</w:rPr>
            </w:pPr>
            <w:r w:rsidRPr="003F773B">
              <w:rPr>
                <w:rFonts w:ascii="Times New Roman" w:eastAsia="Times New Roman" w:hAnsi="Times New Roman" w:cs="Times New Roman"/>
              </w:rPr>
              <w:t>Прохождение инструктажа у ответственного организатора</w:t>
            </w:r>
            <w:r>
              <w:rPr>
                <w:rFonts w:ascii="Times New Roman" w:eastAsia="Times New Roman" w:hAnsi="Times New Roman" w:cs="Times New Roman"/>
              </w:rPr>
              <w:t xml:space="preserve"> и получение материалов</w:t>
            </w:r>
          </w:p>
        </w:tc>
        <w:tc>
          <w:tcPr>
            <w:tcW w:w="1418" w:type="dxa"/>
            <w:vAlign w:val="center"/>
          </w:tcPr>
          <w:p w:rsidR="00001314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34632">
              <w:rPr>
                <w:rFonts w:ascii="Times New Roman" w:eastAsia="Times New Roman" w:hAnsi="Times New Roman" w:cs="Times New Roman"/>
              </w:rPr>
              <w:t>п.</w:t>
            </w:r>
            <w:r w:rsidR="00334632" w:rsidRPr="00334632">
              <w:rPr>
                <w:rFonts w:ascii="Times New Roman" w:eastAsia="Times New Roman" w:hAnsi="Times New Roman" w:cs="Times New Roman"/>
              </w:rPr>
              <w:t>7</w:t>
            </w:r>
            <w:r w:rsidRPr="00334632">
              <w:rPr>
                <w:rFonts w:ascii="Times New Roman" w:eastAsia="Times New Roman" w:hAnsi="Times New Roman" w:cs="Times New Roman"/>
              </w:rPr>
              <w:t>.3</w:t>
            </w:r>
            <w:r w:rsidR="001F0294">
              <w:rPr>
                <w:rFonts w:ascii="Times New Roman" w:eastAsia="Times New Roman" w:hAnsi="Times New Roman" w:cs="Times New Roman"/>
              </w:rPr>
              <w:t>;</w:t>
            </w:r>
          </w:p>
          <w:p w:rsidR="00001314" w:rsidRPr="003F773B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</w:t>
            </w:r>
            <w:r w:rsidR="0033463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8.00</w:t>
            </w:r>
          </w:p>
        </w:tc>
      </w:tr>
      <w:tr w:rsidR="00001314" w:rsidRPr="003F773B" w:rsidTr="00BD7B06">
        <w:tc>
          <w:tcPr>
            <w:tcW w:w="7508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Получение у ответственного организатора:</w:t>
            </w:r>
          </w:p>
          <w:p w:rsidR="00001314" w:rsidRPr="003F773B" w:rsidRDefault="00001314" w:rsidP="00001314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ротокол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эксперта по оцениванию ответов участников ИС-9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(на каждого участника)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334632" w:rsidRPr="00334632" w:rsidRDefault="00001314" w:rsidP="00334632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КИМ ИС-9;</w:t>
            </w:r>
          </w:p>
          <w:p w:rsidR="00334632" w:rsidRPr="00334632" w:rsidRDefault="00334632" w:rsidP="00334632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критерии оценивания выполнения заданий 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ИС-9;</w:t>
            </w:r>
          </w:p>
          <w:p w:rsidR="00001314" w:rsidRPr="00BD18DA" w:rsidRDefault="00001314" w:rsidP="00001314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оставочный пакет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упаковки протоколов эксперта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по оце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ниванию ответов участников ИС-9;</w:t>
            </w:r>
          </w:p>
          <w:p w:rsidR="00001314" w:rsidRPr="00684B17" w:rsidRDefault="00001314" w:rsidP="00001314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A4587">
              <w:rPr>
                <w:rFonts w:ascii="Times New Roman" w:eastAsia="Calibri" w:hAnsi="Times New Roman" w:cs="Times New Roman"/>
                <w:lang w:eastAsia="ru-RU"/>
              </w:rPr>
              <w:t xml:space="preserve">листы бумаги для черновиков </w:t>
            </w:r>
            <w:r>
              <w:rPr>
                <w:rFonts w:ascii="Times New Roman" w:eastAsia="Calibri" w:hAnsi="Times New Roman" w:cs="Times New Roman"/>
                <w:lang w:eastAsia="ru-RU"/>
              </w:rPr>
              <w:t>для эксперта</w:t>
            </w:r>
            <w:r w:rsidRPr="007A4587">
              <w:rPr>
                <w:rFonts w:ascii="Times New Roman" w:eastAsia="Calibri" w:hAnsi="Times New Roman" w:cs="Times New Roman"/>
                <w:lang w:eastAsia="ru-RU"/>
              </w:rPr>
              <w:t xml:space="preserve"> (при 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еобходимости</w:t>
            </w:r>
            <w:r w:rsidRPr="007A4587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1418" w:type="dxa"/>
            <w:vAlign w:val="center"/>
          </w:tcPr>
          <w:p w:rsidR="00001314" w:rsidRPr="007306EE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прил.</w:t>
            </w:r>
            <w:r w:rsidR="00334632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8.00</w:t>
            </w:r>
          </w:p>
        </w:tc>
      </w:tr>
      <w:tr w:rsidR="00001314" w:rsidRPr="003F773B" w:rsidTr="00BD7B06">
        <w:tc>
          <w:tcPr>
            <w:tcW w:w="7508" w:type="dxa"/>
            <w:vAlign w:val="center"/>
          </w:tcPr>
          <w:p w:rsidR="00001314" w:rsidRPr="00684B17" w:rsidRDefault="00001314" w:rsidP="006E0706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совместно с собеседником 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с полученными материалами и примерным кругом вопросов для обсуждения с участниками ИС-9</w:t>
            </w:r>
          </w:p>
        </w:tc>
        <w:tc>
          <w:tcPr>
            <w:tcW w:w="1418" w:type="dxa"/>
            <w:vAlign w:val="center"/>
          </w:tcPr>
          <w:p w:rsidR="00001314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334632"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.3</w:t>
            </w:r>
            <w:r w:rsidR="00334632"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334632" w:rsidRPr="003F773B" w:rsidRDefault="00334632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прил.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09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.00</w:t>
            </w:r>
          </w:p>
        </w:tc>
      </w:tr>
      <w:tr w:rsidR="00001314" w:rsidRPr="003F773B" w:rsidTr="00BD7B06">
        <w:tc>
          <w:tcPr>
            <w:tcW w:w="7508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Оценивание ответов участников ИС-9 и заполнение протокола эксперта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br/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по оцениванию ответов участников ИС-9</w:t>
            </w:r>
          </w:p>
        </w:tc>
        <w:tc>
          <w:tcPr>
            <w:tcW w:w="1418" w:type="dxa"/>
            <w:vAlign w:val="center"/>
          </w:tcPr>
          <w:p w:rsidR="00334632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334632"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7.8</w:t>
            </w:r>
            <w:r w:rsidR="0066442A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334632"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7.9;</w:t>
            </w:r>
          </w:p>
          <w:p w:rsidR="0066442A" w:rsidRPr="00334632" w:rsidRDefault="0066442A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п.10.2-10.</w:t>
            </w:r>
            <w:r w:rsidR="000A7AB4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001314" w:rsidRPr="00334632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прил.</w:t>
            </w:r>
            <w:r w:rsidR="00334632" w:rsidRPr="00334632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7" w:type="dxa"/>
            <w:vAlign w:val="center"/>
          </w:tcPr>
          <w:p w:rsidR="00001314" w:rsidRPr="003F773B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</w:pP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3F773B">
              <w:rPr>
                <w:rFonts w:ascii="Times New Roman" w:eastAsia="Times New Roman" w:hAnsi="Times New Roman" w:cs="Times New Roman"/>
                <w:color w:val="000000" w:themeColor="text1"/>
              </w:rPr>
              <w:t>9.00 до завершения ИС-9</w:t>
            </w:r>
          </w:p>
        </w:tc>
      </w:tr>
    </w:tbl>
    <w:p w:rsidR="007E2F87" w:rsidRPr="003F773B" w:rsidRDefault="007E2F87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</w:p>
    <w:p w:rsidR="00547C80" w:rsidRPr="003F773B" w:rsidRDefault="00E32B06" w:rsidP="00213B15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3F773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ЗАВЕРШЕНИЕ ИС</w:t>
      </w:r>
      <w:r w:rsidR="00263127" w:rsidRPr="003F773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344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08"/>
        <w:gridCol w:w="1418"/>
        <w:gridCol w:w="1418"/>
      </w:tblGrid>
      <w:tr w:rsidR="00001314" w:rsidRPr="003F773B" w:rsidTr="00BD7B06">
        <w:tc>
          <w:tcPr>
            <w:tcW w:w="7508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001314" w:rsidRPr="00BD7B06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BD7B06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001314" w:rsidRPr="003F773B" w:rsidTr="00BD7B06">
        <w:tc>
          <w:tcPr>
            <w:tcW w:w="7508" w:type="dxa"/>
            <w:vAlign w:val="center"/>
          </w:tcPr>
          <w:p w:rsidR="00001314" w:rsidRPr="003F773B" w:rsidRDefault="00001314" w:rsidP="00001314">
            <w:pPr>
              <w:widowControl w:val="0"/>
              <w:rPr>
                <w:rFonts w:ascii="Times New Roman" w:eastAsia="Calibri" w:hAnsi="Times New Roman" w:cs="Times New Roman"/>
                <w:b/>
              </w:rPr>
            </w:pPr>
            <w:r w:rsidRPr="003F773B">
              <w:rPr>
                <w:rFonts w:ascii="Times New Roman" w:eastAsia="Calibri" w:hAnsi="Times New Roman" w:cs="Times New Roman"/>
              </w:rPr>
              <w:t>Обеспечение учета и упаковки протоколов эксперта по оцениванию ответов участников И</w:t>
            </w:r>
            <w:r>
              <w:rPr>
                <w:rFonts w:ascii="Times New Roman" w:eastAsia="Calibri" w:hAnsi="Times New Roman" w:cs="Times New Roman"/>
              </w:rPr>
              <w:t>С-9 в аудитории проведения</w:t>
            </w:r>
          </w:p>
        </w:tc>
        <w:tc>
          <w:tcPr>
            <w:tcW w:w="1418" w:type="dxa"/>
            <w:vAlign w:val="center"/>
          </w:tcPr>
          <w:p w:rsidR="00001314" w:rsidRDefault="00001314" w:rsidP="0000131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F0294">
              <w:rPr>
                <w:rFonts w:ascii="Times New Roman" w:eastAsia="Times New Roman" w:hAnsi="Times New Roman" w:cs="Times New Roman"/>
              </w:rPr>
              <w:t>п.</w:t>
            </w:r>
            <w:r w:rsidR="001F0294" w:rsidRPr="001F0294">
              <w:rPr>
                <w:rFonts w:ascii="Times New Roman" w:eastAsia="Times New Roman" w:hAnsi="Times New Roman" w:cs="Times New Roman"/>
              </w:rPr>
              <w:t>7.11;</w:t>
            </w:r>
          </w:p>
          <w:p w:rsidR="00001314" w:rsidRPr="003F773B" w:rsidRDefault="00001314" w:rsidP="00334632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F773B">
              <w:rPr>
                <w:rFonts w:ascii="Times New Roman" w:eastAsia="Times New Roman" w:hAnsi="Times New Roman" w:cs="Times New Roman"/>
              </w:rPr>
              <w:t>прил.</w:t>
            </w:r>
            <w:r w:rsidR="0033463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001314" w:rsidRDefault="00001314" w:rsidP="00CE218A">
            <w:pPr>
              <w:jc w:val="center"/>
            </w:pPr>
            <w:r w:rsidRPr="005A219A">
              <w:rPr>
                <w:rFonts w:ascii="Times New Roman" w:eastAsia="Times New Roman" w:hAnsi="Times New Roman" w:cs="Times New Roman"/>
              </w:rPr>
              <w:t>по</w:t>
            </w:r>
            <w:r w:rsidR="00CE218A">
              <w:rPr>
                <w:rFonts w:ascii="Times New Roman" w:eastAsia="Times New Roman" w:hAnsi="Times New Roman" w:cs="Times New Roman"/>
              </w:rPr>
              <w:t>сле</w:t>
            </w:r>
            <w:r w:rsidRPr="005A219A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CE218A">
              <w:rPr>
                <w:rFonts w:ascii="Times New Roman" w:eastAsia="Times New Roman" w:hAnsi="Times New Roman" w:cs="Times New Roman"/>
              </w:rPr>
              <w:t>я</w:t>
            </w:r>
          </w:p>
        </w:tc>
      </w:tr>
      <w:tr w:rsidR="00001314" w:rsidRPr="003F773B" w:rsidTr="00BD7B06">
        <w:tc>
          <w:tcPr>
            <w:tcW w:w="7508" w:type="dxa"/>
            <w:vAlign w:val="center"/>
          </w:tcPr>
          <w:p w:rsidR="0066442A" w:rsidRDefault="00001314" w:rsidP="0066442A">
            <w:pPr>
              <w:tabs>
                <w:tab w:val="left" w:pos="-284"/>
              </w:tabs>
              <w:rPr>
                <w:rFonts w:ascii="Times New Roman" w:eastAsia="Calibri" w:hAnsi="Times New Roman" w:cs="Times New Roman"/>
                <w:lang w:eastAsia="ru-RU"/>
              </w:rPr>
            </w:pPr>
            <w:r w:rsidRPr="003F773B">
              <w:rPr>
                <w:rFonts w:ascii="Times New Roman" w:eastAsia="Calibri" w:hAnsi="Times New Roman" w:cs="Times New Roman"/>
                <w:lang w:eastAsia="ru-RU"/>
              </w:rPr>
              <w:t xml:space="preserve">Передача </w:t>
            </w:r>
            <w:r w:rsidR="0066442A">
              <w:rPr>
                <w:rFonts w:ascii="Times New Roman" w:eastAsia="Calibri" w:hAnsi="Times New Roman" w:cs="Times New Roman"/>
              </w:rPr>
              <w:t>собеседнику</w:t>
            </w:r>
            <w:r w:rsidR="0066442A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:rsidR="0066442A" w:rsidRDefault="00001314" w:rsidP="0066442A">
            <w:pPr>
              <w:pStyle w:val="a6"/>
              <w:numPr>
                <w:ilvl w:val="0"/>
                <w:numId w:val="14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</w:rPr>
            </w:pPr>
            <w:r w:rsidRPr="0066442A">
              <w:rPr>
                <w:rFonts w:ascii="Times New Roman" w:eastAsia="Calibri" w:hAnsi="Times New Roman" w:cs="Times New Roman"/>
                <w:lang w:eastAsia="ru-RU"/>
              </w:rPr>
              <w:t>запечатанны</w:t>
            </w:r>
            <w:r w:rsidR="00764633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66442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6442A">
              <w:rPr>
                <w:rFonts w:ascii="Times New Roman" w:eastAsia="Calibri" w:hAnsi="Times New Roman" w:cs="Times New Roman"/>
              </w:rPr>
              <w:t>протокол</w:t>
            </w:r>
            <w:r w:rsidR="00764633">
              <w:rPr>
                <w:rFonts w:ascii="Times New Roman" w:eastAsia="Calibri" w:hAnsi="Times New Roman" w:cs="Times New Roman"/>
              </w:rPr>
              <w:t>ы</w:t>
            </w:r>
            <w:r w:rsidRPr="0066442A">
              <w:rPr>
                <w:rFonts w:ascii="Times New Roman" w:eastAsia="Calibri" w:hAnsi="Times New Roman" w:cs="Times New Roman"/>
              </w:rPr>
              <w:t xml:space="preserve"> эксперта по оцениванию ответов участников ИС-9</w:t>
            </w:r>
            <w:r w:rsidR="0066442A">
              <w:rPr>
                <w:rFonts w:ascii="Times New Roman" w:eastAsia="Calibri" w:hAnsi="Times New Roman" w:cs="Times New Roman"/>
              </w:rPr>
              <w:t>;</w:t>
            </w:r>
          </w:p>
          <w:p w:rsidR="0066442A" w:rsidRDefault="0066442A" w:rsidP="0066442A">
            <w:pPr>
              <w:pStyle w:val="a6"/>
              <w:numPr>
                <w:ilvl w:val="0"/>
                <w:numId w:val="14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КИМ ИС-9;</w:t>
            </w:r>
          </w:p>
          <w:p w:rsidR="00001314" w:rsidRPr="0066442A" w:rsidRDefault="0066442A" w:rsidP="00764633">
            <w:pPr>
              <w:pStyle w:val="a6"/>
              <w:numPr>
                <w:ilvl w:val="0"/>
                <w:numId w:val="14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лист</w:t>
            </w:r>
            <w:r w:rsidR="00764633"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бумаги для черновиков для экспертов (при наличии)</w:t>
            </w:r>
            <w:r w:rsidR="00001314" w:rsidRPr="0066442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F0294" w:rsidRDefault="001F0294" w:rsidP="001F029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F0294">
              <w:rPr>
                <w:rFonts w:ascii="Times New Roman" w:eastAsia="Times New Roman" w:hAnsi="Times New Roman" w:cs="Times New Roman"/>
              </w:rPr>
              <w:t>п.7.11;</w:t>
            </w:r>
          </w:p>
          <w:p w:rsidR="00001314" w:rsidRPr="00267C9A" w:rsidRDefault="001F0294" w:rsidP="001F029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  <w:r w:rsidRPr="003F773B">
              <w:rPr>
                <w:rFonts w:ascii="Times New Roman" w:eastAsia="Times New Roman" w:hAnsi="Times New Roman" w:cs="Times New Roman"/>
              </w:rPr>
              <w:t>прил.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001314" w:rsidRDefault="00CE218A" w:rsidP="00CE218A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после </w:t>
            </w:r>
            <w:r w:rsidR="00001314" w:rsidRPr="005A219A">
              <w:rPr>
                <w:rFonts w:ascii="Times New Roman" w:eastAsia="Times New Roman" w:hAnsi="Times New Roman" w:cs="Times New Roman"/>
              </w:rPr>
              <w:t>завершени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</w:tr>
      <w:tr w:rsidR="00001314" w:rsidRPr="003F773B" w:rsidTr="00BD7B06">
        <w:tc>
          <w:tcPr>
            <w:tcW w:w="7508" w:type="dxa"/>
            <w:vAlign w:val="center"/>
          </w:tcPr>
          <w:p w:rsidR="00001314" w:rsidRPr="003F773B" w:rsidRDefault="00001314" w:rsidP="00001314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Проведение повторного прослушивания и оценивания записи ответов отдельных участников </w:t>
            </w:r>
            <w:r w:rsidR="00080511">
              <w:rPr>
                <w:rFonts w:ascii="Times New Roman" w:eastAsia="Calibri" w:hAnsi="Times New Roman" w:cs="Times New Roman"/>
                <w:lang w:eastAsia="ru-RU"/>
              </w:rPr>
              <w:t xml:space="preserve">ИС-9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lang w:eastAsia="ru-RU"/>
              </w:rPr>
              <w:t>при необходимости уточнения результатов оценивания</w:t>
            </w:r>
          </w:p>
        </w:tc>
        <w:tc>
          <w:tcPr>
            <w:tcW w:w="1418" w:type="dxa"/>
            <w:vAlign w:val="center"/>
          </w:tcPr>
          <w:p w:rsidR="00001314" w:rsidRPr="003F773B" w:rsidRDefault="00001314" w:rsidP="001F029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F0294">
              <w:rPr>
                <w:rFonts w:ascii="Times New Roman" w:eastAsia="Times New Roman" w:hAnsi="Times New Roman" w:cs="Times New Roman"/>
              </w:rPr>
              <w:t>п.1</w:t>
            </w:r>
            <w:r w:rsidR="001F0294" w:rsidRPr="001F0294">
              <w:rPr>
                <w:rFonts w:ascii="Times New Roman" w:eastAsia="Times New Roman" w:hAnsi="Times New Roman" w:cs="Times New Roman"/>
              </w:rPr>
              <w:t>0</w:t>
            </w:r>
            <w:r w:rsidRPr="001F029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1418" w:type="dxa"/>
            <w:vAlign w:val="center"/>
          </w:tcPr>
          <w:p w:rsidR="00001314" w:rsidRPr="003F773B" w:rsidRDefault="00001314" w:rsidP="00A31CA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</w:t>
            </w:r>
            <w:r w:rsidR="00A31CAC">
              <w:rPr>
                <w:rFonts w:ascii="Times New Roman" w:eastAsia="Times New Roman" w:hAnsi="Times New Roman" w:cs="Times New Roman"/>
              </w:rPr>
              <w:t>сле</w:t>
            </w:r>
            <w:r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A31CAC">
              <w:rPr>
                <w:rFonts w:ascii="Times New Roman" w:eastAsia="Times New Roman" w:hAnsi="Times New Roman" w:cs="Times New Roman"/>
              </w:rPr>
              <w:t>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13B34" w:rsidRPr="00267C9A" w:rsidRDefault="00A13B34" w:rsidP="00B569D7">
      <w:pPr>
        <w:tabs>
          <w:tab w:val="left" w:pos="-284"/>
        </w:tabs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DA2689" w:rsidRDefault="00DA2689" w:rsidP="00D85CD2">
      <w:pPr>
        <w:tabs>
          <w:tab w:val="left" w:pos="-28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30B2" w:rsidRDefault="00BD7B06" w:rsidP="00BB30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0CDBDA87" wp14:editId="695B31AD">
                <wp:simplePos x="0" y="0"/>
                <wp:positionH relativeFrom="page">
                  <wp:posOffset>-45085</wp:posOffset>
                </wp:positionH>
                <wp:positionV relativeFrom="paragraph">
                  <wp:posOffset>254000</wp:posOffset>
                </wp:positionV>
                <wp:extent cx="818515" cy="2007235"/>
                <wp:effectExtent l="0" t="0" r="635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515" cy="2007235"/>
                          <a:chOff x="0" y="0"/>
                          <a:chExt cx="934728" cy="1963696"/>
                        </a:xfrm>
                      </wpg:grpSpPr>
                      <wps:wsp>
                        <wps:cNvPr id="8" name="Прямоугольный треугольник 8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Диагональная полоса 10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Диагональная полоса 11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7BB396" id="Группа 7" o:spid="_x0000_s1026" style="position:absolute;margin-left:-3.55pt;margin-top:20pt;width:64.45pt;height:158.05pt;rotation:180;z-index:-251639808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8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" fillcolor="#95b3d7" stroked="f" strokeweight="2pt">
                  <v:fill opacity="31354f"/>
                </v:shape>
                <v:shape id="Диагональная полоса 10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1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  <w:r w:rsidR="00BB30B2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F096B7E" wp14:editId="076DB9B6">
                <wp:simplePos x="0" y="0"/>
                <wp:positionH relativeFrom="margin">
                  <wp:align>center</wp:align>
                </wp:positionH>
                <wp:positionV relativeFrom="paragraph">
                  <wp:posOffset>53975</wp:posOffset>
                </wp:positionV>
                <wp:extent cx="5534025" cy="762000"/>
                <wp:effectExtent l="0" t="0" r="28575" b="1905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025" cy="762000"/>
                          <a:chOff x="0" y="0"/>
                          <a:chExt cx="6324600" cy="762000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6324600" cy="762000"/>
                            <a:chOff x="0" y="0"/>
                            <a:chExt cx="6324600" cy="762000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0"/>
                              <a:ext cx="6324600" cy="7620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50000"/>
                              </a:schemeClr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Прямоугольник 5"/>
                          <wps:cNvSpPr/>
                          <wps:spPr>
                            <a:xfrm>
                              <a:off x="95250" y="85725"/>
                              <a:ext cx="6134100" cy="5810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01314" w:rsidRDefault="00001314" w:rsidP="00001314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47650" y="133350"/>
                            <a:ext cx="5953125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05A" w:rsidRDefault="00BB30B2" w:rsidP="0014605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Эксперт не должен вмешиваться в беседу </w:t>
                              </w:r>
                            </w:p>
                            <w:p w:rsidR="00BB30B2" w:rsidRDefault="0014605A" w:rsidP="0014605A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участника ИС-9</w:t>
                              </w:r>
                              <w:r w:rsidR="00BB30B2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и собеседника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096B7E" id="Группа 9" o:spid="_x0000_s1026" style="position:absolute;left:0;text-align:left;margin-left:0;margin-top:4.25pt;width:435.75pt;height:60pt;z-index:251674624;mso-position-horizontal:center;mso-position-horizontal-relative:margin;mso-width-relative:margin" coordsize="6324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">
                <v:group id="Группа 4" o:spid="_x0000_s1027" style="position:absolute;width:63246;height:7620" coordsize="63246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Прямоугольник 6" o:spid="_x0000_s1028" style="position:absolute;width:63246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" fillcolor="#4f81bd [3204]" strokecolor="#4f81bd [3204]">
                    <v:fill opacity="32896f"/>
                  </v:rect>
                  <v:rect id="Прямоугольник 5" o:spid="_x0000_s1029" style="position:absolute;left:952;top:857;width:61341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" fillcolor="white [3212]" strokecolor="#4f81bd [3204]">
                    <v:shadow on="t" color="black" opacity="24903f" origin=",.5" offset="0,.55556mm"/>
                    <v:textbox>
                      <w:txbxContent>
                        <w:p w:rsidR="00001314" w:rsidRDefault="00001314" w:rsidP="00001314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0" type="#_x0000_t202" style="position:absolute;left:2476;top:1333;width:5953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14605A" w:rsidRDefault="00BB30B2" w:rsidP="0014605A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Эксперт не должен вмешиваться в беседу </w:t>
                        </w:r>
                      </w:p>
                      <w:p w:rsidR="00BB30B2" w:rsidRDefault="0014605A" w:rsidP="0014605A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участника ИС-9</w:t>
                        </w:r>
                        <w:r w:rsidR="00BB30B2">
                          <w:rPr>
                            <w:rFonts w:ascii="Times New Roman" w:eastAsia="Calibri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 и собеседника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013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BB30B2" w:rsidRPr="00BB30B2" w:rsidRDefault="00BB30B2" w:rsidP="00BB30B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B30B2" w:rsidRPr="00BB30B2" w:rsidRDefault="00BB30B2" w:rsidP="00BB30B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B30B2" w:rsidRDefault="00BB30B2" w:rsidP="00BB30B2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5CD2" w:rsidRPr="00BB30B2" w:rsidRDefault="00D85CD2" w:rsidP="00BB30B2">
      <w:pPr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D85CD2" w:rsidRPr="00BB30B2" w:rsidSect="008870F8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D356A"/>
    <w:multiLevelType w:val="hybridMultilevel"/>
    <w:tmpl w:val="B238C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95105"/>
    <w:multiLevelType w:val="hybridMultilevel"/>
    <w:tmpl w:val="99109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76"/>
    <w:rsid w:val="00001314"/>
    <w:rsid w:val="00010437"/>
    <w:rsid w:val="000231DC"/>
    <w:rsid w:val="00025A5E"/>
    <w:rsid w:val="000310EA"/>
    <w:rsid w:val="00035CF8"/>
    <w:rsid w:val="00036DCA"/>
    <w:rsid w:val="00041AE7"/>
    <w:rsid w:val="00047EAD"/>
    <w:rsid w:val="00070672"/>
    <w:rsid w:val="000725B8"/>
    <w:rsid w:val="00080511"/>
    <w:rsid w:val="000A7AB4"/>
    <w:rsid w:val="000B42A4"/>
    <w:rsid w:val="000D067E"/>
    <w:rsid w:val="000E0AE5"/>
    <w:rsid w:val="000F342C"/>
    <w:rsid w:val="0010088A"/>
    <w:rsid w:val="00101C94"/>
    <w:rsid w:val="001142EB"/>
    <w:rsid w:val="0012692F"/>
    <w:rsid w:val="00130465"/>
    <w:rsid w:val="0014605A"/>
    <w:rsid w:val="00154F51"/>
    <w:rsid w:val="00156762"/>
    <w:rsid w:val="00166715"/>
    <w:rsid w:val="00167CB8"/>
    <w:rsid w:val="001A3400"/>
    <w:rsid w:val="001B53C9"/>
    <w:rsid w:val="001B7872"/>
    <w:rsid w:val="001D00B3"/>
    <w:rsid w:val="001D49B8"/>
    <w:rsid w:val="001E5F9F"/>
    <w:rsid w:val="001F0294"/>
    <w:rsid w:val="00213B15"/>
    <w:rsid w:val="002141A7"/>
    <w:rsid w:val="002343E0"/>
    <w:rsid w:val="002369B0"/>
    <w:rsid w:val="00263127"/>
    <w:rsid w:val="00267C9A"/>
    <w:rsid w:val="00270255"/>
    <w:rsid w:val="00271EB6"/>
    <w:rsid w:val="00293047"/>
    <w:rsid w:val="0029489C"/>
    <w:rsid w:val="00294C8F"/>
    <w:rsid w:val="002B754A"/>
    <w:rsid w:val="002C1D6E"/>
    <w:rsid w:val="002E3448"/>
    <w:rsid w:val="002E7A49"/>
    <w:rsid w:val="002F4C4C"/>
    <w:rsid w:val="003012D1"/>
    <w:rsid w:val="00302B6C"/>
    <w:rsid w:val="00305AB3"/>
    <w:rsid w:val="00311F5E"/>
    <w:rsid w:val="00334632"/>
    <w:rsid w:val="00347D7E"/>
    <w:rsid w:val="00365306"/>
    <w:rsid w:val="00366896"/>
    <w:rsid w:val="00376731"/>
    <w:rsid w:val="00382020"/>
    <w:rsid w:val="00392974"/>
    <w:rsid w:val="003C2044"/>
    <w:rsid w:val="003D01A3"/>
    <w:rsid w:val="003D2084"/>
    <w:rsid w:val="003F773B"/>
    <w:rsid w:val="004036AE"/>
    <w:rsid w:val="00433A4C"/>
    <w:rsid w:val="0045360A"/>
    <w:rsid w:val="00457752"/>
    <w:rsid w:val="0046280B"/>
    <w:rsid w:val="004642A8"/>
    <w:rsid w:val="00464B64"/>
    <w:rsid w:val="00474975"/>
    <w:rsid w:val="00486348"/>
    <w:rsid w:val="0049703A"/>
    <w:rsid w:val="004A71D0"/>
    <w:rsid w:val="004B5C9F"/>
    <w:rsid w:val="004C0ECB"/>
    <w:rsid w:val="004C126A"/>
    <w:rsid w:val="004D224B"/>
    <w:rsid w:val="004F5583"/>
    <w:rsid w:val="004F6214"/>
    <w:rsid w:val="00547C80"/>
    <w:rsid w:val="005503F0"/>
    <w:rsid w:val="00550CC3"/>
    <w:rsid w:val="005549B5"/>
    <w:rsid w:val="005617D7"/>
    <w:rsid w:val="00562E8C"/>
    <w:rsid w:val="0058125C"/>
    <w:rsid w:val="00583855"/>
    <w:rsid w:val="005917B3"/>
    <w:rsid w:val="005943E0"/>
    <w:rsid w:val="00595D3C"/>
    <w:rsid w:val="005B24F2"/>
    <w:rsid w:val="005B5FE7"/>
    <w:rsid w:val="005C0704"/>
    <w:rsid w:val="005C65D1"/>
    <w:rsid w:val="005E7947"/>
    <w:rsid w:val="00603139"/>
    <w:rsid w:val="00614F79"/>
    <w:rsid w:val="0062446D"/>
    <w:rsid w:val="00627B85"/>
    <w:rsid w:val="006366AA"/>
    <w:rsid w:val="0066442A"/>
    <w:rsid w:val="00665BFF"/>
    <w:rsid w:val="00676A1B"/>
    <w:rsid w:val="006807A0"/>
    <w:rsid w:val="00680B95"/>
    <w:rsid w:val="00684B17"/>
    <w:rsid w:val="006B0E10"/>
    <w:rsid w:val="006C5407"/>
    <w:rsid w:val="006C594F"/>
    <w:rsid w:val="006C6C02"/>
    <w:rsid w:val="006E0706"/>
    <w:rsid w:val="006E2B17"/>
    <w:rsid w:val="006F5D13"/>
    <w:rsid w:val="0070595D"/>
    <w:rsid w:val="00727A60"/>
    <w:rsid w:val="007306EE"/>
    <w:rsid w:val="00744877"/>
    <w:rsid w:val="007548AC"/>
    <w:rsid w:val="00763AC1"/>
    <w:rsid w:val="00764633"/>
    <w:rsid w:val="007657D1"/>
    <w:rsid w:val="00765F6D"/>
    <w:rsid w:val="00773C24"/>
    <w:rsid w:val="00783107"/>
    <w:rsid w:val="007914E7"/>
    <w:rsid w:val="007A3267"/>
    <w:rsid w:val="007A6582"/>
    <w:rsid w:val="007B258D"/>
    <w:rsid w:val="007B60E0"/>
    <w:rsid w:val="007D6A7A"/>
    <w:rsid w:val="007D7D4F"/>
    <w:rsid w:val="007E2F87"/>
    <w:rsid w:val="00801080"/>
    <w:rsid w:val="00820F0B"/>
    <w:rsid w:val="008317CF"/>
    <w:rsid w:val="008404E1"/>
    <w:rsid w:val="008438CB"/>
    <w:rsid w:val="00850633"/>
    <w:rsid w:val="00855213"/>
    <w:rsid w:val="0086020B"/>
    <w:rsid w:val="008646E0"/>
    <w:rsid w:val="008748FE"/>
    <w:rsid w:val="00874E59"/>
    <w:rsid w:val="008870F8"/>
    <w:rsid w:val="00895CD4"/>
    <w:rsid w:val="008A29BC"/>
    <w:rsid w:val="008A628E"/>
    <w:rsid w:val="008C2876"/>
    <w:rsid w:val="008C7717"/>
    <w:rsid w:val="008E0743"/>
    <w:rsid w:val="008E1FD2"/>
    <w:rsid w:val="008F74B2"/>
    <w:rsid w:val="00905FD3"/>
    <w:rsid w:val="009230E3"/>
    <w:rsid w:val="009708AB"/>
    <w:rsid w:val="0097368B"/>
    <w:rsid w:val="00991871"/>
    <w:rsid w:val="0099543F"/>
    <w:rsid w:val="009C37F0"/>
    <w:rsid w:val="009E0782"/>
    <w:rsid w:val="009E2FD0"/>
    <w:rsid w:val="009F3D76"/>
    <w:rsid w:val="00A04581"/>
    <w:rsid w:val="00A121F4"/>
    <w:rsid w:val="00A13B34"/>
    <w:rsid w:val="00A221CA"/>
    <w:rsid w:val="00A31CAC"/>
    <w:rsid w:val="00A37C21"/>
    <w:rsid w:val="00A41F00"/>
    <w:rsid w:val="00A42F20"/>
    <w:rsid w:val="00A50605"/>
    <w:rsid w:val="00A60996"/>
    <w:rsid w:val="00A65709"/>
    <w:rsid w:val="00A82D31"/>
    <w:rsid w:val="00A850DB"/>
    <w:rsid w:val="00A90366"/>
    <w:rsid w:val="00A965D5"/>
    <w:rsid w:val="00AA7227"/>
    <w:rsid w:val="00AB4F68"/>
    <w:rsid w:val="00AB77FE"/>
    <w:rsid w:val="00AF356A"/>
    <w:rsid w:val="00B031BA"/>
    <w:rsid w:val="00B06D8B"/>
    <w:rsid w:val="00B116BC"/>
    <w:rsid w:val="00B17279"/>
    <w:rsid w:val="00B23FE8"/>
    <w:rsid w:val="00B42BB3"/>
    <w:rsid w:val="00B43751"/>
    <w:rsid w:val="00B44CAF"/>
    <w:rsid w:val="00B55243"/>
    <w:rsid w:val="00B569D7"/>
    <w:rsid w:val="00B76E8B"/>
    <w:rsid w:val="00B9052C"/>
    <w:rsid w:val="00B95ED3"/>
    <w:rsid w:val="00BA2A44"/>
    <w:rsid w:val="00BA34F9"/>
    <w:rsid w:val="00BB30B2"/>
    <w:rsid w:val="00BD18DA"/>
    <w:rsid w:val="00BD2BE5"/>
    <w:rsid w:val="00BD60FF"/>
    <w:rsid w:val="00BD7B06"/>
    <w:rsid w:val="00BF7F01"/>
    <w:rsid w:val="00C25C65"/>
    <w:rsid w:val="00C27D87"/>
    <w:rsid w:val="00C30DC6"/>
    <w:rsid w:val="00C65AA8"/>
    <w:rsid w:val="00C65DE3"/>
    <w:rsid w:val="00C666CB"/>
    <w:rsid w:val="00C6713B"/>
    <w:rsid w:val="00C67ABF"/>
    <w:rsid w:val="00C9217C"/>
    <w:rsid w:val="00C96882"/>
    <w:rsid w:val="00CB2ED4"/>
    <w:rsid w:val="00CB3351"/>
    <w:rsid w:val="00CB54A2"/>
    <w:rsid w:val="00CB749E"/>
    <w:rsid w:val="00CD1A12"/>
    <w:rsid w:val="00CE1736"/>
    <w:rsid w:val="00CE218A"/>
    <w:rsid w:val="00CF2C46"/>
    <w:rsid w:val="00CF7E97"/>
    <w:rsid w:val="00D02B78"/>
    <w:rsid w:val="00D17D8E"/>
    <w:rsid w:val="00D210ED"/>
    <w:rsid w:val="00D234E4"/>
    <w:rsid w:val="00D264EE"/>
    <w:rsid w:val="00D53230"/>
    <w:rsid w:val="00D7147A"/>
    <w:rsid w:val="00D85CD2"/>
    <w:rsid w:val="00DA2689"/>
    <w:rsid w:val="00DA387A"/>
    <w:rsid w:val="00DA7717"/>
    <w:rsid w:val="00DA7B45"/>
    <w:rsid w:val="00DB62A1"/>
    <w:rsid w:val="00DE4B19"/>
    <w:rsid w:val="00DF3340"/>
    <w:rsid w:val="00E11311"/>
    <w:rsid w:val="00E32B06"/>
    <w:rsid w:val="00E50778"/>
    <w:rsid w:val="00E50C8E"/>
    <w:rsid w:val="00E543D3"/>
    <w:rsid w:val="00E558BC"/>
    <w:rsid w:val="00E62DBA"/>
    <w:rsid w:val="00EA5E29"/>
    <w:rsid w:val="00EB062F"/>
    <w:rsid w:val="00ED7872"/>
    <w:rsid w:val="00EE0DB5"/>
    <w:rsid w:val="00EE2C5A"/>
    <w:rsid w:val="00EE37CE"/>
    <w:rsid w:val="00EF7CEB"/>
    <w:rsid w:val="00F0122E"/>
    <w:rsid w:val="00F02E53"/>
    <w:rsid w:val="00F10332"/>
    <w:rsid w:val="00F43D44"/>
    <w:rsid w:val="00F7217C"/>
    <w:rsid w:val="00FA06E0"/>
    <w:rsid w:val="00FA135F"/>
    <w:rsid w:val="00FA20AD"/>
    <w:rsid w:val="00FB1AB5"/>
    <w:rsid w:val="00FD2022"/>
    <w:rsid w:val="00FF1A42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77FE"/>
  <w15:docId w15:val="{B45319C2-C406-4FEC-935B-ECDDDAB9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2">
    <w:name w:val="Light Shading Accent 2"/>
    <w:basedOn w:val="a1"/>
    <w:uiPriority w:val="60"/>
    <w:rsid w:val="007059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a9">
    <w:name w:val="Hyperlink"/>
    <w:basedOn w:val="a0"/>
    <w:uiPriority w:val="99"/>
    <w:unhideWhenUsed/>
    <w:rsid w:val="004B5C9F"/>
    <w:rPr>
      <w:color w:val="0000FF" w:themeColor="hyperlink"/>
      <w:u w:val="single"/>
    </w:rPr>
  </w:style>
  <w:style w:type="paragraph" w:customStyle="1" w:styleId="ConsPlusNormal">
    <w:name w:val="ConsPlusNormal"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0EE34-749B-4DA6-B484-B4E0244B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Yaroslava</cp:lastModifiedBy>
  <cp:revision>19</cp:revision>
  <cp:lastPrinted>2021-02-03T13:19:00Z</cp:lastPrinted>
  <dcterms:created xsi:type="dcterms:W3CDTF">2022-12-29T14:02:00Z</dcterms:created>
  <dcterms:modified xsi:type="dcterms:W3CDTF">2023-01-18T08:06:00Z</dcterms:modified>
</cp:coreProperties>
</file>